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7A9D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Supplies you</w:t>
      </w: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’</w:t>
      </w: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ll need</w:t>
      </w:r>
    </w:p>
    <w:p w14:paraId="1049C77C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Shallow tray or container with drainage holes</w:t>
      </w:r>
    </w:p>
    <w:p w14:paraId="7976897B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Potting mix or coconut coir</w:t>
      </w:r>
    </w:p>
    <w:p w14:paraId="53851EAE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Spray bottle for misting</w:t>
      </w:r>
    </w:p>
    <w:p w14:paraId="34F6E1BD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Seeds (untreated, food-grade)</w:t>
      </w:r>
    </w:p>
    <w:p w14:paraId="7E3ED20B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Sunny windowsill or balcony</w:t>
      </w:r>
    </w:p>
    <w:p w14:paraId="4B0CEDA7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1. Prepare the tray</w:t>
      </w:r>
    </w:p>
    <w:p w14:paraId="4A05EAAC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Fill the tray with 1</w:t>
      </w: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–</w:t>
      </w: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2 inches of potting mix. Level the surface and moisten lightly.</w:t>
      </w:r>
    </w:p>
    <w:p w14:paraId="60089B81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2. Sow the seeds</w:t>
      </w:r>
    </w:p>
    <w:p w14:paraId="45428798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Scatter seeds evenly across the surface. Press gently into the soil but don</w:t>
      </w: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’</w:t>
      </w: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t bury deeply.</w:t>
      </w:r>
    </w:p>
    <w:p w14:paraId="2458A2FE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3. Cover and germinate</w:t>
      </w:r>
    </w:p>
    <w:p w14:paraId="7771BCC4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Cover the tray with a lid or another tray to create darkness. Mist daily until sprouts appear.</w:t>
      </w:r>
    </w:p>
    <w:p w14:paraId="6163AAE1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4. Move to light</w:t>
      </w:r>
    </w:p>
    <w:p w14:paraId="479F675C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Once sprouts emerge, place the tray on a sunny windowsill. Rotate daily for even growth.</w:t>
      </w:r>
    </w:p>
    <w:p w14:paraId="494D044C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5. Water carefully</w:t>
      </w:r>
    </w:p>
    <w:p w14:paraId="2AAAA337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Mist soil to keep it moist but not soggy. Avoid overwatering, which causes mold.</w:t>
      </w:r>
    </w:p>
    <w:p w14:paraId="6F443305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6. Harvest</w:t>
      </w:r>
    </w:p>
    <w:p w14:paraId="26662FF1" w14:textId="77777777" w:rsidR="00C519A9" w:rsidRPr="00C519A9" w:rsidRDefault="00C519A9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C519A9">
        <w:rPr>
          <w:rFonts w:eastAsiaTheme="minorEastAsia" w:hAnsi="Tw Cen MT"/>
          <w:color w:val="000000" w:themeColor="text1"/>
          <w:kern w:val="24"/>
          <w14:ligatures w14:val="none"/>
        </w:rPr>
        <w:t>Cut microgreens just above the soil line when the first true leaves appear. Rinse gently and enjoy</w:t>
      </w:r>
    </w:p>
    <w:p w14:paraId="73BB90A5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aps/>
          <w:color w:val="000000" w:themeColor="text1"/>
          <w:kern w:val="24"/>
          <w14:ligatures w14:val="none"/>
        </w:rPr>
        <w:t>Storage:</w:t>
      </w:r>
    </w:p>
    <w:p w14:paraId="7DA8ED5E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Storing microgreens properly helps keep them fresh, crisp, and nutrient-dense for as long as possible. Here's the best way to do it:</w:t>
      </w:r>
    </w:p>
    <w:p w14:paraId="54A730D9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Harvest Without Washing</w:t>
      </w:r>
    </w:p>
    <w:p w14:paraId="2D09DEDB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Cut your microgreens just above the soil line.</w:t>
      </w:r>
    </w:p>
    <w:p w14:paraId="6EB75238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Avoid washing them before storage; excess moisture causes wilting and faster spoilage (You can rinse right before using.)</w:t>
      </w:r>
    </w:p>
    <w:p w14:paraId="09DA264F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Gently Dry if Needed</w:t>
      </w:r>
    </w:p>
    <w:p w14:paraId="10FC50D6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If any moisture is present, pat the microgreens dry with a clean towel.</w:t>
      </w:r>
    </w:p>
    <w:p w14:paraId="3AB5D4B2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They should be completely dry before storing.</w:t>
      </w:r>
    </w:p>
    <w:p w14:paraId="6CAD77EB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Use an Airtight Container</w:t>
      </w:r>
    </w:p>
    <w:p w14:paraId="55DE689B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Line a glass or plastic airtight container with a dry paper towel.</w:t>
      </w:r>
    </w:p>
    <w:p w14:paraId="505FF46C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Add the microgreens in a loose layer, then place another paper towel on top to absorb humidity. Replace the paper towels every couple of days.</w:t>
      </w: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 </w:t>
      </w:r>
    </w:p>
    <w:p w14:paraId="0C30C594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Refrigerate Properly</w:t>
      </w:r>
    </w:p>
    <w:p w14:paraId="46187949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lastRenderedPageBreak/>
        <w:t>Store the container in the</w:t>
      </w: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 </w:t>
      </w: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crisper drawer</w:t>
      </w: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 </w:t>
      </w: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or a colder area of your fridge.</w:t>
      </w:r>
    </w:p>
    <w:p w14:paraId="33F1BA0A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This slows moisture buildup and is a great way to keep greens crisp.</w:t>
      </w:r>
    </w:p>
    <w:p w14:paraId="5B7AE746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Shelf Life</w:t>
      </w:r>
    </w:p>
    <w:p w14:paraId="150759E0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Homegrown microgreens typically stay fresh for</w:t>
      </w: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 </w:t>
      </w: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5-7 days</w:t>
      </w: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, depending on the variety.</w:t>
      </w:r>
    </w:p>
    <w:p w14:paraId="560F9A00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Hardier greens like broccoli or radish often last the longest.</w:t>
      </w:r>
    </w:p>
    <w:p w14:paraId="2F93D19C" w14:textId="77777777" w:rsidR="00000000" w:rsidRPr="00D53814" w:rsidRDefault="00000000" w:rsidP="00C519A9">
      <w:pPr>
        <w:numPr>
          <w:ilvl w:val="0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b/>
          <w:bCs/>
          <w:color w:val="000000" w:themeColor="text1"/>
          <w:kern w:val="24"/>
          <w14:ligatures w14:val="none"/>
        </w:rPr>
        <w:t>Refresh Before Eating</w:t>
      </w:r>
    </w:p>
    <w:p w14:paraId="54DD1ED1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Right before serving, rinse gently with cold water and pat dry.</w:t>
      </w:r>
    </w:p>
    <w:p w14:paraId="41F42D44" w14:textId="77777777" w:rsidR="00000000" w:rsidRPr="00D53814" w:rsidRDefault="00000000" w:rsidP="00C519A9">
      <w:pPr>
        <w:numPr>
          <w:ilvl w:val="1"/>
          <w:numId w:val="1"/>
        </w:numPr>
        <w:spacing w:after="0" w:line="288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53814">
        <w:rPr>
          <w:rFonts w:eastAsiaTheme="minorEastAsia" w:hAnsi="Tw Cen MT"/>
          <w:color w:val="000000" w:themeColor="text1"/>
          <w:kern w:val="24"/>
          <w14:ligatures w14:val="none"/>
        </w:rPr>
        <w:t>This revives their texture and makes them taste freshly harvested, perfectly for</w:t>
      </w:r>
    </w:p>
    <w:p w14:paraId="3626914F" w14:textId="77777777" w:rsidR="00011528" w:rsidRPr="00C519A9" w:rsidRDefault="00011528"/>
    <w:sectPr w:rsidR="00011528" w:rsidRPr="00C5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A0A"/>
    <w:multiLevelType w:val="hybridMultilevel"/>
    <w:tmpl w:val="5178FDD2"/>
    <w:lvl w:ilvl="0" w:tplc="2EF25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C3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8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A1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64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EB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63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A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23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EE2202"/>
    <w:multiLevelType w:val="hybridMultilevel"/>
    <w:tmpl w:val="A9662DD2"/>
    <w:lvl w:ilvl="0" w:tplc="52E80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81A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44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08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81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01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43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C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A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8916370">
    <w:abstractNumId w:val="1"/>
  </w:num>
  <w:num w:numId="2" w16cid:durableId="124912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A9"/>
    <w:rsid w:val="00011528"/>
    <w:rsid w:val="001B24A5"/>
    <w:rsid w:val="00601BD4"/>
    <w:rsid w:val="00806276"/>
    <w:rsid w:val="00813242"/>
    <w:rsid w:val="00C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BFD4"/>
  <w15:chartTrackingRefBased/>
  <w15:docId w15:val="{AC14E417-81AC-4E0E-A353-75FDD620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Raeanne Roemmich</dc:creator>
  <cp:keywords/>
  <dc:description/>
  <cp:lastModifiedBy>Raeanne Roemmich</cp:lastModifiedBy>
  <cp:revision>2</cp:revision>
  <dcterms:created xsi:type="dcterms:W3CDTF">2026-02-16T17:29:00Z</dcterms:created>
  <dcterms:modified xsi:type="dcterms:W3CDTF">2026-02-16T18:19:00Z</dcterms:modified>
</cp:coreProperties>
</file>